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B1" w:rsidRDefault="000D65B1" w:rsidP="000D65B1">
      <w:pPr>
        <w:spacing w:after="0" w:line="240" w:lineRule="auto"/>
        <w:ind w:firstLine="567"/>
        <w:jc w:val="center"/>
        <w:rPr>
          <w:b/>
          <w:bCs/>
          <w:sz w:val="24"/>
          <w:szCs w:val="24"/>
        </w:rPr>
      </w:pPr>
      <w:r w:rsidRPr="008B584D">
        <w:rPr>
          <w:b/>
          <w:bCs/>
          <w:sz w:val="24"/>
          <w:szCs w:val="24"/>
        </w:rPr>
        <w:t>Примерный перечень вопросов для проведения отбора кандидатов, участвующих в конкурсах на замещение вакантной должности государственной гражданской службы и на включение в кадровый резерв для замещения должности государственной гражданской службы Российской Федерации</w:t>
      </w:r>
    </w:p>
    <w:p w:rsidR="000D65B1" w:rsidRDefault="000D65B1" w:rsidP="000D65B1">
      <w:pPr>
        <w:spacing w:after="0" w:line="240" w:lineRule="auto"/>
        <w:ind w:firstLine="567"/>
        <w:jc w:val="center"/>
        <w:rPr>
          <w:b/>
          <w:bCs/>
          <w:sz w:val="24"/>
          <w:szCs w:val="24"/>
        </w:rPr>
      </w:pP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0D65B1" w:rsidRPr="00F60184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 xml:space="preserve">При подготовке к </w:t>
      </w:r>
      <w:r w:rsidRPr="00F60184">
        <w:rPr>
          <w:sz w:val="24"/>
          <w:szCs w:val="24"/>
        </w:rPr>
        <w:t xml:space="preserve">тестированию </w:t>
      </w:r>
      <w:r w:rsidRPr="00F60184">
        <w:rPr>
          <w:bCs/>
          <w:sz w:val="24"/>
          <w:szCs w:val="24"/>
        </w:rPr>
        <w:t xml:space="preserve">по блоку </w:t>
      </w:r>
      <w:r w:rsidRPr="00F60184">
        <w:rPr>
          <w:rFonts w:eastAsia="Times New Roman"/>
          <w:sz w:val="24"/>
          <w:szCs w:val="24"/>
        </w:rPr>
        <w:t>знани</w:t>
      </w:r>
      <w:r>
        <w:rPr>
          <w:rFonts w:eastAsia="Times New Roman"/>
          <w:sz w:val="24"/>
          <w:szCs w:val="24"/>
        </w:rPr>
        <w:t>й</w:t>
      </w:r>
      <w:r w:rsidRPr="00F60184">
        <w:rPr>
          <w:rFonts w:eastAsia="Times New Roman"/>
          <w:sz w:val="24"/>
          <w:szCs w:val="24"/>
        </w:rPr>
        <w:t xml:space="preserve"> законодательства Российской Федерации о го</w:t>
      </w:r>
      <w:r w:rsidRPr="00F60184">
        <w:rPr>
          <w:rFonts w:eastAsia="Times New Roman"/>
          <w:sz w:val="24"/>
          <w:szCs w:val="24"/>
        </w:rPr>
        <w:softHyphen/>
        <w:t>сударственной службе</w:t>
      </w:r>
      <w:r>
        <w:rPr>
          <w:rFonts w:eastAsia="Times New Roman"/>
          <w:sz w:val="24"/>
          <w:szCs w:val="24"/>
        </w:rPr>
        <w:t xml:space="preserve"> </w:t>
      </w:r>
      <w:r w:rsidRPr="00F60184">
        <w:rPr>
          <w:sz w:val="24"/>
          <w:szCs w:val="24"/>
        </w:rPr>
        <w:t>необходимо изучить </w:t>
      </w:r>
      <w:r w:rsidRPr="00F60184">
        <w:rPr>
          <w:sz w:val="24"/>
          <w:szCs w:val="24"/>
          <w:u w:val="single"/>
        </w:rPr>
        <w:t>Федеральный закон от 27.07.2004 № 79-ФЗ «О государственной гражданской службе Российской Федерации».</w:t>
      </w:r>
    </w:p>
    <w:p w:rsidR="000D65B1" w:rsidRDefault="000D65B1" w:rsidP="000D65B1">
      <w:pPr>
        <w:pStyle w:val="a3"/>
        <w:spacing w:after="0" w:line="240" w:lineRule="auto"/>
        <w:ind w:left="0"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Особое внимание следует о</w:t>
      </w:r>
      <w:r w:rsidRPr="00330C60">
        <w:rPr>
          <w:sz w:val="24"/>
          <w:szCs w:val="24"/>
          <w:u w:val="single"/>
        </w:rPr>
        <w:t>братит</w:t>
      </w:r>
      <w:r>
        <w:rPr>
          <w:sz w:val="24"/>
          <w:szCs w:val="24"/>
          <w:u w:val="single"/>
        </w:rPr>
        <w:t>ь</w:t>
      </w:r>
      <w:r w:rsidRPr="00330C60">
        <w:rPr>
          <w:sz w:val="24"/>
          <w:szCs w:val="24"/>
          <w:u w:val="single"/>
        </w:rPr>
        <w:t xml:space="preserve"> на следующие вопросы: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F60184">
        <w:rPr>
          <w:sz w:val="24"/>
          <w:szCs w:val="24"/>
        </w:rPr>
        <w:t>1) знание общих положений указанны</w:t>
      </w:r>
      <w:r w:rsidRPr="00A040B4">
        <w:rPr>
          <w:sz w:val="24"/>
          <w:szCs w:val="24"/>
        </w:rPr>
        <w:t>х законов (предмет, понятие госслужбы и т.д.)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2) должности государственной службы (категории, группы, квалификационные требования и т.д.)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3) основные права госслужащего, основные обязанности госслужащего, присвоение классного чина госслужащему (основание, порядок и т.д.)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4) поступление на гражданскую службу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5) требования к гражданам, поступающим на госслужбу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 xml:space="preserve">6) предельный возраст пребывания на госслужбе и до </w:t>
      </w:r>
      <w:proofErr w:type="gramStart"/>
      <w:r w:rsidRPr="00A040B4">
        <w:rPr>
          <w:sz w:val="24"/>
          <w:szCs w:val="24"/>
        </w:rPr>
        <w:t>достижения</w:t>
      </w:r>
      <w:proofErr w:type="gramEnd"/>
      <w:r w:rsidRPr="00A040B4">
        <w:rPr>
          <w:sz w:val="24"/>
          <w:szCs w:val="24"/>
        </w:rPr>
        <w:t xml:space="preserve"> какого возраста может быть продлен предельный возраст пребывания на госслужбе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7) ограничения на государственной службе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8) запреты на государственной службе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9) служебное время и время отдыха (продолжительность рабочего времени, минимальная продолжительность дополнительного отпуска и т.д.)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A040B4">
        <w:rPr>
          <w:sz w:val="24"/>
          <w:szCs w:val="24"/>
        </w:rPr>
        <w:t>0) аттестация госслужащих (периодичность проведения, в каких случаях не проводится, проведение внеочередной аттестации, решение, принимаемое аттестационной комиссией</w:t>
      </w:r>
      <w:r>
        <w:rPr>
          <w:sz w:val="24"/>
          <w:szCs w:val="24"/>
        </w:rPr>
        <w:t>, чем регулируется и т.д.</w:t>
      </w:r>
      <w:r w:rsidRPr="00A040B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11) квалификационный экзамен (в каких случаях проводится, порядок сдачи)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12) урегулирование конфликта интересов на госслужбе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13) подарки, полученные в связи с протокольными мероприятиями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14)</w:t>
      </w:r>
      <w:proofErr w:type="gramStart"/>
      <w:r w:rsidRPr="00A040B4">
        <w:rPr>
          <w:sz w:val="24"/>
          <w:szCs w:val="24"/>
        </w:rPr>
        <w:t>дарение</w:t>
      </w:r>
      <w:proofErr w:type="gramEnd"/>
      <w:r w:rsidRPr="00A040B4">
        <w:rPr>
          <w:sz w:val="24"/>
          <w:szCs w:val="24"/>
        </w:rPr>
        <w:t xml:space="preserve"> каких подарков гражданским служащим не запрещено законодательством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15) служебный контракт (условия служебного контракта, изменение условий служебного контракта, срочный служебный контракт, расторжение служебного контракта)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 xml:space="preserve">16) испытательный срок </w:t>
      </w:r>
      <w:r>
        <w:rPr>
          <w:sz w:val="24"/>
          <w:szCs w:val="24"/>
        </w:rPr>
        <w:t>при поступлении</w:t>
      </w:r>
      <w:r w:rsidRPr="00A040B4">
        <w:rPr>
          <w:sz w:val="24"/>
          <w:szCs w:val="24"/>
        </w:rPr>
        <w:t xml:space="preserve"> на госслужбу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17) ротация гражданских служащих</w:t>
      </w:r>
      <w:r>
        <w:rPr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A040B4">
        <w:rPr>
          <w:sz w:val="24"/>
          <w:szCs w:val="24"/>
        </w:rPr>
        <w:t>18) увольнение в связи с утратой доверия</w:t>
      </w:r>
      <w:r>
        <w:rPr>
          <w:sz w:val="24"/>
          <w:szCs w:val="24"/>
        </w:rPr>
        <w:t>.</w:t>
      </w:r>
    </w:p>
    <w:p w:rsidR="000D65B1" w:rsidRPr="00330C60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0D65B1" w:rsidRPr="00330C60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 xml:space="preserve">При подготовке к </w:t>
      </w:r>
      <w:r w:rsidRPr="00F60184">
        <w:rPr>
          <w:sz w:val="24"/>
          <w:szCs w:val="24"/>
        </w:rPr>
        <w:t xml:space="preserve">тестированию </w:t>
      </w:r>
      <w:r w:rsidRPr="00F60184">
        <w:rPr>
          <w:bCs/>
          <w:sz w:val="24"/>
          <w:szCs w:val="24"/>
        </w:rPr>
        <w:t xml:space="preserve">по блоку </w:t>
      </w:r>
      <w:r w:rsidRPr="00F60184">
        <w:rPr>
          <w:rFonts w:eastAsia="Times New Roman"/>
          <w:sz w:val="24"/>
          <w:szCs w:val="24"/>
        </w:rPr>
        <w:t>знани</w:t>
      </w:r>
      <w:r>
        <w:rPr>
          <w:rFonts w:eastAsia="Times New Roman"/>
          <w:sz w:val="24"/>
          <w:szCs w:val="24"/>
        </w:rPr>
        <w:t>й</w:t>
      </w:r>
      <w:r w:rsidRPr="00F60184">
        <w:rPr>
          <w:rFonts w:eastAsia="Times New Roman"/>
          <w:sz w:val="24"/>
          <w:szCs w:val="24"/>
        </w:rPr>
        <w:t xml:space="preserve"> законодательства Российской Федерации о противодействии коррупции</w:t>
      </w:r>
      <w:r w:rsidRPr="00F60184">
        <w:rPr>
          <w:sz w:val="24"/>
          <w:szCs w:val="24"/>
        </w:rPr>
        <w:t xml:space="preserve"> необходимо изучить </w:t>
      </w:r>
      <w:r w:rsidRPr="00F60184">
        <w:rPr>
          <w:sz w:val="24"/>
          <w:szCs w:val="24"/>
          <w:u w:val="single"/>
        </w:rPr>
        <w:t>Федеральный закон от 25.12.2008 № 273-ФЗ «О</w:t>
      </w:r>
      <w:r w:rsidRPr="00330C60">
        <w:rPr>
          <w:sz w:val="24"/>
          <w:szCs w:val="24"/>
          <w:u w:val="single"/>
        </w:rPr>
        <w:t xml:space="preserve"> противодействии коррупции»</w:t>
      </w:r>
    </w:p>
    <w:p w:rsidR="000D65B1" w:rsidRDefault="000D65B1" w:rsidP="000D65B1">
      <w:pPr>
        <w:pStyle w:val="a3"/>
        <w:spacing w:after="0" w:line="240" w:lineRule="auto"/>
        <w:ind w:left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Особое внимание следует о</w:t>
      </w:r>
      <w:r w:rsidRPr="00330C60">
        <w:rPr>
          <w:sz w:val="24"/>
          <w:szCs w:val="24"/>
          <w:u w:val="single"/>
        </w:rPr>
        <w:t>братит</w:t>
      </w:r>
      <w:r>
        <w:rPr>
          <w:sz w:val="24"/>
          <w:szCs w:val="24"/>
          <w:u w:val="single"/>
        </w:rPr>
        <w:t>ь</w:t>
      </w:r>
      <w:r w:rsidRPr="00330C60">
        <w:rPr>
          <w:sz w:val="24"/>
          <w:szCs w:val="24"/>
          <w:u w:val="single"/>
        </w:rPr>
        <w:t xml:space="preserve"> на следующие вопросы: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Дайте понятие определению «коррупция», установленному Федеральным законом «О противодействии коррупции».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Что составляет правовую основу противодействия коррупции?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Назовите основные принципы противодействия коррупции.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 xml:space="preserve">Путем </w:t>
      </w:r>
      <w:proofErr w:type="gramStart"/>
      <w:r w:rsidRPr="0001105C">
        <w:rPr>
          <w:sz w:val="24"/>
          <w:szCs w:val="24"/>
        </w:rPr>
        <w:t>применения</w:t>
      </w:r>
      <w:proofErr w:type="gramEnd"/>
      <w:r w:rsidRPr="0001105C">
        <w:rPr>
          <w:sz w:val="24"/>
          <w:szCs w:val="24"/>
        </w:rPr>
        <w:t xml:space="preserve"> каких основных мер осуществляется профилактика коррупции?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Какая категория лиц обязана представлять представителю нанимателя (работодателю)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Федеральным законом «О противодействии коррупции»?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lastRenderedPageBreak/>
        <w:t>Какая категория лиц обязана представлять сведения о своих расходах, а также о расходах своих супруги (супруга) и несовершеннолетних детей?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 какой категории информации относятся представляемые сведения о доходах, об имуществе и обязательствах имущественного характера, а также о доходах, об имуществе и обязательствах имущественного характера?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01105C">
        <w:rPr>
          <w:sz w:val="24"/>
          <w:szCs w:val="24"/>
        </w:rPr>
        <w:t>Как определяется ситуация, при которой личная заинтересованность государственного гражданского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государственного гражданского служащего и законными интересами граждан, организаций, общества, субъекта Российской Федерации или Российской Федерации, способное привести к причинению вреда этим законным интересам граждан, организаций, общества, субъекта Российской Федерации</w:t>
      </w:r>
      <w:proofErr w:type="gramEnd"/>
      <w:r w:rsidRPr="0001105C">
        <w:rPr>
          <w:sz w:val="24"/>
          <w:szCs w:val="24"/>
        </w:rPr>
        <w:t xml:space="preserve"> или Российской Федерации?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Кого и в какой форме обязан уведомить государственный служащий о возникшем конфликте интересов или о возможности его возникновения, как только ему станет об этом известно?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Кого и в какой форме обязан уведомить государственный гражданский служащий в случае обращениях к нему каких-либо лиц в целях склонения к совершению коррупционных правонарушений?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Кем устанавливается Порядок уведомления о фактах обращения в целях склонения государственного или муниципального служащего к совершению коррупционных правонарушений, перечень сведений, содержащихся в уведомлениях, организация проверки этих сведений и порядок регистрации уведомлений?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01105C">
        <w:rPr>
          <w:sz w:val="24"/>
          <w:szCs w:val="24"/>
        </w:rPr>
        <w:t>Замещение</w:t>
      </w:r>
      <w:proofErr w:type="gramEnd"/>
      <w:r w:rsidRPr="0001105C">
        <w:rPr>
          <w:sz w:val="24"/>
          <w:szCs w:val="24"/>
        </w:rPr>
        <w:t xml:space="preserve"> каких должностей государственной гражданской службы связано с коррупционными рисками?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Какие ограничения, налагаются Федеральным законом «О противодействии коррупции» на гражданина, замещавшего должность государственной или муниципальной службы, включенную в перечень должностей, по которым предусматривается предоставление сведений о доходах, об имуществе и имущественном положении, при заключении им трудового или гражданско-правового договора? 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Может ли гражданский служащий выезжать в служебные командировки за пределы Российской Федерации за счет средств физических и юридических лиц?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В каком случае лицо, замещающее должность государственной гражданской службы, обязано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Может ли государственный гражданский служащий принимать награды, почетные и специальные звания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Какие меры должен принять государственный гражданский служащий в случае получения подарка в связи с протокольными мероприятиями, со служебными командировками и с другими официальными мероприятиями?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Какие меры обязан принять государственный гражданский служащий при получении от соответствующего руководителя поручения, являющегося, по мнению гражданского служащего, неправомерным?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 xml:space="preserve">Какие факторы при разработке проектов нормативных правовых актов являются </w:t>
      </w:r>
      <w:proofErr w:type="spellStart"/>
      <w:r w:rsidRPr="0001105C">
        <w:rPr>
          <w:sz w:val="24"/>
          <w:szCs w:val="24"/>
        </w:rPr>
        <w:t>коррупциогенными</w:t>
      </w:r>
      <w:proofErr w:type="spellEnd"/>
      <w:r w:rsidRPr="0001105C">
        <w:rPr>
          <w:sz w:val="24"/>
          <w:szCs w:val="24"/>
        </w:rPr>
        <w:t>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Какова должна быть предельная стоимость подарка, который можно подарить лицам, замещающим должности государственной гражданской службы?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lastRenderedPageBreak/>
        <w:t>В каком случае лицо, замещающее государственную должность Российской Федерации, государственную должность субъекта Российской Федерации, муниципальную должность, подлежит увольнению (освобождению от должности) в связи с утратой доверия?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 xml:space="preserve">Каким нормативным правовым актом установлена обязанность организаций </w:t>
      </w:r>
      <w:proofErr w:type="gramStart"/>
      <w:r w:rsidRPr="0001105C">
        <w:rPr>
          <w:sz w:val="24"/>
          <w:szCs w:val="24"/>
        </w:rPr>
        <w:t>принимать</w:t>
      </w:r>
      <w:proofErr w:type="gramEnd"/>
      <w:r w:rsidRPr="0001105C">
        <w:rPr>
          <w:sz w:val="24"/>
          <w:szCs w:val="24"/>
        </w:rPr>
        <w:t xml:space="preserve"> меры по предупреждению коррупции?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Что могут включать в себя меры по предупреждению коррупции, принимаемые в организации?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01105C">
        <w:rPr>
          <w:sz w:val="24"/>
          <w:szCs w:val="24"/>
        </w:rPr>
        <w:t>Обязан ли работодатель сообщать представителю нанимателя (работодателю) государственного или муниципального служащего по последнему месту его службы о факте заключения трудового или гражданско-правового договора на выполнение работ (оказание услуг) с лицом, уволенным с государственной или муниципальной службы, в случае если в должностные обязанности данного лица входили отдельные функции государственного, муниципального (административного) управления данной организацией?</w:t>
      </w:r>
      <w:proofErr w:type="gramEnd"/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01105C">
        <w:rPr>
          <w:sz w:val="24"/>
          <w:szCs w:val="24"/>
        </w:rPr>
        <w:t>Несет ли работодатель ответственность в случае, если он не сообщил представителю нанимателя (работодателю) государственного или муниципального служащего по последнему месту его службы о факте заключения трудового или гражданско-правового договора на выполнение работ (оказание услуг) с лицом, уволенным с государственной или муниципальной службы, в случае если в должностные обязанности данного лица входили отдельные функции государственного, муниципального (административного) управления данной организацией?</w:t>
      </w:r>
      <w:proofErr w:type="gramEnd"/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Какую ответственность несут граждане Российской Федерации, иностранные граждане и лица без гражданства за совершение коррупционных правонарушений? </w:t>
      </w:r>
    </w:p>
    <w:p w:rsidR="000D65B1" w:rsidRDefault="000D65B1" w:rsidP="000D65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Какая ответственность установлена Федеральным законом «О противодействии коррупции» для юридических лиц за коррупционные правонарушения?</w:t>
      </w:r>
    </w:p>
    <w:p w:rsidR="000D65B1" w:rsidRDefault="000D65B1" w:rsidP="000D65B1">
      <w:pPr>
        <w:pStyle w:val="a3"/>
        <w:spacing w:after="0" w:line="240" w:lineRule="auto"/>
        <w:ind w:left="0" w:firstLine="567"/>
        <w:jc w:val="both"/>
        <w:rPr>
          <w:sz w:val="24"/>
          <w:szCs w:val="24"/>
        </w:rPr>
      </w:pPr>
      <w:r w:rsidRPr="0001105C">
        <w:rPr>
          <w:sz w:val="24"/>
          <w:szCs w:val="24"/>
        </w:rPr>
        <w:t>Какие меры принимаются к лицам, уволенным с государственной или муниципальной службы, в случае если они не уведомили представителя нанимателя о поступлении на работу в организацию, в отношении которой они ранее осуществляли отдельные функции государственного, муниципального (административного) управления?</w:t>
      </w:r>
    </w:p>
    <w:p w:rsidR="000D65B1" w:rsidRDefault="000D65B1" w:rsidP="000D65B1">
      <w:pPr>
        <w:pStyle w:val="a3"/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0D65B1" w:rsidRPr="00330C60" w:rsidRDefault="000D65B1" w:rsidP="000D65B1">
      <w:pPr>
        <w:pStyle w:val="a3"/>
        <w:spacing w:after="0" w:line="240" w:lineRule="auto"/>
        <w:ind w:left="0" w:firstLine="567"/>
        <w:jc w:val="both"/>
        <w:rPr>
          <w:sz w:val="24"/>
          <w:szCs w:val="24"/>
        </w:rPr>
      </w:pPr>
      <w:r w:rsidRPr="00F60184">
        <w:rPr>
          <w:sz w:val="24"/>
          <w:szCs w:val="24"/>
        </w:rPr>
        <w:t xml:space="preserve">При подготовке к тестированию по блоку </w:t>
      </w:r>
      <w:r w:rsidRPr="00F60184">
        <w:rPr>
          <w:rFonts w:eastAsia="Times New Roman"/>
          <w:sz w:val="24"/>
          <w:szCs w:val="24"/>
        </w:rPr>
        <w:t>знани</w:t>
      </w:r>
      <w:r>
        <w:rPr>
          <w:rFonts w:eastAsia="Times New Roman"/>
          <w:sz w:val="24"/>
          <w:szCs w:val="24"/>
        </w:rPr>
        <w:t>й</w:t>
      </w:r>
      <w:r w:rsidRPr="00F60184">
        <w:rPr>
          <w:rFonts w:eastAsia="Times New Roman"/>
          <w:sz w:val="24"/>
          <w:szCs w:val="24"/>
        </w:rPr>
        <w:t xml:space="preserve"> основ Конституции Российской Федерации</w:t>
      </w:r>
      <w:r>
        <w:rPr>
          <w:rFonts w:eastAsia="Times New Roman"/>
          <w:sz w:val="24"/>
          <w:szCs w:val="24"/>
        </w:rPr>
        <w:t xml:space="preserve"> </w:t>
      </w:r>
      <w:r w:rsidRPr="00F60184">
        <w:rPr>
          <w:sz w:val="24"/>
          <w:szCs w:val="24"/>
        </w:rPr>
        <w:t xml:space="preserve">необходимо изучить </w:t>
      </w:r>
      <w:r w:rsidRPr="00F60184">
        <w:rPr>
          <w:sz w:val="24"/>
          <w:szCs w:val="24"/>
          <w:u w:val="single"/>
        </w:rPr>
        <w:t>Конституцию Российской Федерации</w:t>
      </w:r>
      <w:r>
        <w:rPr>
          <w:sz w:val="24"/>
          <w:szCs w:val="24"/>
          <w:u w:val="single"/>
        </w:rPr>
        <w:t>.</w:t>
      </w:r>
    </w:p>
    <w:p w:rsidR="000D65B1" w:rsidRDefault="000D65B1" w:rsidP="000D65B1">
      <w:pPr>
        <w:pStyle w:val="a3"/>
        <w:spacing w:after="0" w:line="240" w:lineRule="auto"/>
        <w:ind w:left="0"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Особое внимание следует о</w:t>
      </w:r>
      <w:r w:rsidRPr="00330C60">
        <w:rPr>
          <w:sz w:val="24"/>
          <w:szCs w:val="24"/>
          <w:u w:val="single"/>
        </w:rPr>
        <w:t>братит</w:t>
      </w:r>
      <w:r>
        <w:rPr>
          <w:sz w:val="24"/>
          <w:szCs w:val="24"/>
          <w:u w:val="single"/>
        </w:rPr>
        <w:t>ь</w:t>
      </w:r>
      <w:r w:rsidRPr="00330C60">
        <w:rPr>
          <w:sz w:val="24"/>
          <w:szCs w:val="24"/>
          <w:u w:val="single"/>
        </w:rPr>
        <w:t xml:space="preserve"> на следующие вопросы: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Разделение государственной власти в Российской Федерации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Что является гарантией прав и свобод человека и гражданина в Российской Федерации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Что включает в себя территория Российской Федерации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Срок полномочий Президента Российской Федерации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Кто может быть избран Президентом Российской Федерации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330C60">
        <w:rPr>
          <w:sz w:val="24"/>
          <w:szCs w:val="24"/>
        </w:rPr>
        <w:t xml:space="preserve"> какого момента Президент Российской Федерации приступает к исполнению полномочий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Срок полномочий Государственной Думы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Кем назначается Председатель Правительства Российской Федерации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Государственное и территориальное устройство Российской Федерации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Формы собственности в Российской Федерации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Гражданство Российской Федерации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Полномочия Конституционного суда Российской Федерации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На какой срок может быть подвергнуто лицо задержанию</w:t>
      </w:r>
      <w:r>
        <w:rPr>
          <w:sz w:val="24"/>
          <w:szCs w:val="24"/>
        </w:rPr>
        <w:t>;</w:t>
      </w:r>
    </w:p>
    <w:p w:rsidR="000D65B1" w:rsidRPr="00330C60" w:rsidRDefault="000D65B1" w:rsidP="000D65B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>Государственны</w:t>
      </w:r>
      <w:r>
        <w:rPr>
          <w:sz w:val="24"/>
          <w:szCs w:val="24"/>
        </w:rPr>
        <w:t>й</w:t>
      </w:r>
      <w:r w:rsidRPr="00330C60">
        <w:rPr>
          <w:sz w:val="24"/>
          <w:szCs w:val="24"/>
        </w:rPr>
        <w:t xml:space="preserve"> язык </w:t>
      </w:r>
      <w:r>
        <w:rPr>
          <w:sz w:val="24"/>
          <w:szCs w:val="24"/>
        </w:rPr>
        <w:t>Российской Федерации;</w:t>
      </w:r>
    </w:p>
    <w:p w:rsidR="000D65B1" w:rsidRPr="0044586D" w:rsidRDefault="000D65B1" w:rsidP="000D65B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330C60">
        <w:rPr>
          <w:sz w:val="24"/>
          <w:szCs w:val="24"/>
        </w:rPr>
        <w:t xml:space="preserve">Как принимаются </w:t>
      </w:r>
      <w:r>
        <w:rPr>
          <w:sz w:val="24"/>
          <w:szCs w:val="24"/>
        </w:rPr>
        <w:t xml:space="preserve">федеральные законы, </w:t>
      </w:r>
      <w:r w:rsidRPr="00330C60">
        <w:rPr>
          <w:sz w:val="24"/>
          <w:szCs w:val="24"/>
        </w:rPr>
        <w:t>вступают в силу и т.д.</w:t>
      </w:r>
    </w:p>
    <w:p w:rsidR="000D65B1" w:rsidRDefault="000D65B1" w:rsidP="000D65B1">
      <w:pPr>
        <w:pStyle w:val="a3"/>
        <w:spacing w:after="0" w:line="240" w:lineRule="auto"/>
        <w:ind w:left="0" w:firstLine="567"/>
        <w:rPr>
          <w:sz w:val="24"/>
          <w:szCs w:val="24"/>
        </w:rPr>
      </w:pPr>
    </w:p>
    <w:p w:rsidR="000D65B1" w:rsidRPr="007B2F72" w:rsidRDefault="000D65B1" w:rsidP="000D65B1">
      <w:pPr>
        <w:pStyle w:val="a3"/>
        <w:spacing w:after="0" w:line="240" w:lineRule="auto"/>
        <w:ind w:left="0" w:firstLine="567"/>
        <w:jc w:val="both"/>
        <w:rPr>
          <w:sz w:val="24"/>
          <w:szCs w:val="24"/>
        </w:rPr>
      </w:pPr>
      <w:r w:rsidRPr="007B2F72">
        <w:rPr>
          <w:sz w:val="24"/>
          <w:szCs w:val="24"/>
        </w:rPr>
        <w:t xml:space="preserve">Тестирование </w:t>
      </w:r>
      <w:r w:rsidRPr="007B2F72">
        <w:rPr>
          <w:bCs/>
          <w:sz w:val="24"/>
          <w:szCs w:val="24"/>
        </w:rPr>
        <w:t xml:space="preserve">по блоку оценки </w:t>
      </w:r>
      <w:r w:rsidRPr="007B2F72">
        <w:rPr>
          <w:rFonts w:eastAsia="Times New Roman"/>
          <w:sz w:val="24"/>
          <w:szCs w:val="24"/>
        </w:rPr>
        <w:t>уровня владения го</w:t>
      </w:r>
      <w:r w:rsidRPr="007B2F72">
        <w:rPr>
          <w:rFonts w:eastAsia="Times New Roman"/>
          <w:sz w:val="24"/>
          <w:szCs w:val="24"/>
        </w:rPr>
        <w:softHyphen/>
        <w:t>сударственным языком Российской Федерации (русским языком)</w:t>
      </w:r>
      <w:r>
        <w:rPr>
          <w:rFonts w:eastAsia="Times New Roman"/>
          <w:sz w:val="24"/>
          <w:szCs w:val="24"/>
        </w:rPr>
        <w:t xml:space="preserve"> предполагает </w:t>
      </w:r>
      <w:r w:rsidRPr="007B2F72">
        <w:rPr>
          <w:sz w:val="24"/>
          <w:szCs w:val="24"/>
        </w:rPr>
        <w:t>знание следующих разделов русского языка:</w:t>
      </w:r>
    </w:p>
    <w:p w:rsidR="000D65B1" w:rsidRPr="0044586D" w:rsidRDefault="000D65B1" w:rsidP="000D65B1">
      <w:pPr>
        <w:pStyle w:val="a3"/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0D65B1" w:rsidRPr="0044586D" w:rsidRDefault="000D65B1" w:rsidP="000D65B1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Части речи</w:t>
      </w:r>
      <w:r>
        <w:rPr>
          <w:sz w:val="24"/>
          <w:szCs w:val="24"/>
        </w:rPr>
        <w:t>;</w:t>
      </w:r>
    </w:p>
    <w:p w:rsidR="000D65B1" w:rsidRPr="0044586D" w:rsidRDefault="000D65B1" w:rsidP="000D65B1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Орфография</w:t>
      </w:r>
      <w:r>
        <w:rPr>
          <w:sz w:val="24"/>
          <w:szCs w:val="24"/>
        </w:rPr>
        <w:t>;</w:t>
      </w:r>
    </w:p>
    <w:p w:rsidR="000D65B1" w:rsidRPr="0044586D" w:rsidRDefault="000D65B1" w:rsidP="000D65B1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Пунктуация</w:t>
      </w:r>
      <w:r>
        <w:rPr>
          <w:sz w:val="24"/>
          <w:szCs w:val="24"/>
        </w:rPr>
        <w:t>;</w:t>
      </w:r>
    </w:p>
    <w:p w:rsidR="000D65B1" w:rsidRPr="0044586D" w:rsidRDefault="000D65B1" w:rsidP="000D65B1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Лексика</w:t>
      </w:r>
      <w:r>
        <w:rPr>
          <w:sz w:val="24"/>
          <w:szCs w:val="24"/>
        </w:rPr>
        <w:t>;</w:t>
      </w:r>
    </w:p>
    <w:p w:rsidR="000D65B1" w:rsidRPr="0044586D" w:rsidRDefault="000D65B1" w:rsidP="000D65B1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Грамматика</w:t>
      </w:r>
      <w:r>
        <w:rPr>
          <w:sz w:val="24"/>
          <w:szCs w:val="24"/>
        </w:rPr>
        <w:t>;</w:t>
      </w:r>
    </w:p>
    <w:p w:rsidR="000D65B1" w:rsidRPr="0044586D" w:rsidRDefault="000D65B1" w:rsidP="000D65B1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Фонетика</w:t>
      </w:r>
      <w:r>
        <w:rPr>
          <w:sz w:val="24"/>
          <w:szCs w:val="24"/>
        </w:rPr>
        <w:t>;</w:t>
      </w:r>
    </w:p>
    <w:p w:rsidR="000D65B1" w:rsidRDefault="000D65B1" w:rsidP="000D65B1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Частицы и союзы</w:t>
      </w:r>
      <w:r>
        <w:rPr>
          <w:sz w:val="24"/>
          <w:szCs w:val="24"/>
        </w:rPr>
        <w:t>.</w:t>
      </w:r>
    </w:p>
    <w:p w:rsidR="000D65B1" w:rsidRDefault="000D65B1" w:rsidP="000D65B1">
      <w:pPr>
        <w:spacing w:after="0" w:line="240" w:lineRule="auto"/>
        <w:jc w:val="both"/>
        <w:rPr>
          <w:sz w:val="24"/>
          <w:szCs w:val="24"/>
        </w:rPr>
      </w:pP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CB0F86">
        <w:rPr>
          <w:sz w:val="24"/>
          <w:szCs w:val="24"/>
        </w:rPr>
        <w:t xml:space="preserve">Тестирование </w:t>
      </w:r>
      <w:r w:rsidRPr="00CB0F86">
        <w:rPr>
          <w:rFonts w:eastAsia="Times New Roman"/>
          <w:sz w:val="24"/>
          <w:szCs w:val="24"/>
        </w:rPr>
        <w:t>знани</w:t>
      </w:r>
      <w:r>
        <w:rPr>
          <w:rFonts w:eastAsia="Times New Roman"/>
          <w:sz w:val="24"/>
          <w:szCs w:val="24"/>
        </w:rPr>
        <w:t>й</w:t>
      </w:r>
      <w:r w:rsidRPr="00CB0F86">
        <w:rPr>
          <w:rFonts w:eastAsia="Times New Roman"/>
          <w:sz w:val="24"/>
          <w:szCs w:val="24"/>
        </w:rPr>
        <w:t xml:space="preserve"> и умени</w:t>
      </w:r>
      <w:r>
        <w:rPr>
          <w:rFonts w:eastAsia="Times New Roman"/>
          <w:sz w:val="24"/>
          <w:szCs w:val="24"/>
        </w:rPr>
        <w:t>й</w:t>
      </w:r>
      <w:r w:rsidRPr="00CB0F86">
        <w:rPr>
          <w:rFonts w:eastAsia="Times New Roman"/>
          <w:sz w:val="24"/>
          <w:szCs w:val="24"/>
        </w:rPr>
        <w:t xml:space="preserve"> в сфере информационно-коммуникационных технологий</w:t>
      </w:r>
      <w:r>
        <w:rPr>
          <w:rFonts w:eastAsia="Times New Roman"/>
          <w:sz w:val="24"/>
          <w:szCs w:val="24"/>
        </w:rPr>
        <w:t xml:space="preserve"> </w:t>
      </w:r>
      <w:r w:rsidRPr="00CB0F86">
        <w:rPr>
          <w:sz w:val="24"/>
          <w:szCs w:val="24"/>
        </w:rPr>
        <w:t>направлено на определение навыков работы в следующих программах и системах</w:t>
      </w:r>
      <w:r w:rsidRPr="0044586D">
        <w:rPr>
          <w:sz w:val="24"/>
          <w:szCs w:val="24"/>
        </w:rPr>
        <w:t>: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  <w:lang w:val="en-US"/>
        </w:rPr>
      </w:pPr>
      <w:r w:rsidRPr="0044586D">
        <w:rPr>
          <w:sz w:val="24"/>
          <w:szCs w:val="24"/>
          <w:lang w:val="en-US"/>
        </w:rPr>
        <w:t xml:space="preserve">1. </w:t>
      </w:r>
      <w:r w:rsidRPr="0044586D">
        <w:rPr>
          <w:sz w:val="24"/>
          <w:szCs w:val="24"/>
        </w:rPr>
        <w:t>Операционная</w:t>
      </w:r>
      <w:r w:rsidRPr="000D65B1">
        <w:rPr>
          <w:sz w:val="24"/>
          <w:szCs w:val="24"/>
          <w:lang w:val="en-US"/>
        </w:rPr>
        <w:t xml:space="preserve"> </w:t>
      </w:r>
      <w:r w:rsidRPr="0044586D">
        <w:rPr>
          <w:sz w:val="24"/>
          <w:szCs w:val="24"/>
        </w:rPr>
        <w:t>система</w:t>
      </w:r>
      <w:r w:rsidRPr="0044586D">
        <w:rPr>
          <w:sz w:val="24"/>
          <w:szCs w:val="24"/>
          <w:lang w:val="en-US"/>
        </w:rPr>
        <w:t xml:space="preserve"> Windows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  <w:lang w:val="en-US"/>
        </w:rPr>
      </w:pPr>
      <w:r w:rsidRPr="0044586D">
        <w:rPr>
          <w:sz w:val="24"/>
          <w:szCs w:val="24"/>
          <w:lang w:val="en-US"/>
        </w:rPr>
        <w:t>2. Word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  <w:lang w:val="en-US"/>
        </w:rPr>
      </w:pPr>
      <w:r w:rsidRPr="0044586D">
        <w:rPr>
          <w:sz w:val="24"/>
          <w:szCs w:val="24"/>
          <w:lang w:val="en-US"/>
        </w:rPr>
        <w:t>3. Excel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  <w:lang w:val="en-US"/>
        </w:rPr>
      </w:pPr>
      <w:r w:rsidRPr="0044586D">
        <w:rPr>
          <w:sz w:val="24"/>
          <w:szCs w:val="24"/>
          <w:lang w:val="en-US"/>
        </w:rPr>
        <w:t>4. Microsoft Power Point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 xml:space="preserve">5. </w:t>
      </w:r>
      <w:proofErr w:type="spellStart"/>
      <w:r w:rsidRPr="0044586D"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44586D">
        <w:rPr>
          <w:sz w:val="24"/>
          <w:szCs w:val="24"/>
        </w:rPr>
        <w:t>Outlook</w:t>
      </w:r>
      <w:proofErr w:type="spellEnd"/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 xml:space="preserve">6. Браузер </w:t>
      </w:r>
      <w:proofErr w:type="spellStart"/>
      <w:r w:rsidRPr="0044586D">
        <w:rPr>
          <w:sz w:val="24"/>
          <w:szCs w:val="24"/>
        </w:rPr>
        <w:t>Internet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44586D">
        <w:rPr>
          <w:sz w:val="24"/>
          <w:szCs w:val="24"/>
        </w:rPr>
        <w:t>Explorer</w:t>
      </w:r>
      <w:proofErr w:type="spellEnd"/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 </w:t>
      </w:r>
    </w:p>
    <w:p w:rsidR="000D65B1" w:rsidRDefault="000D65B1" w:rsidP="000D65B1">
      <w:pPr>
        <w:pStyle w:val="a3"/>
        <w:spacing w:after="0" w:line="240" w:lineRule="auto"/>
        <w:ind w:left="0"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Особое внимание следует обратить на следующие вопросы: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1. Каким сочетанием клавиш на клавиатуре вызывается «Диспетчер задач»</w:t>
      </w:r>
      <w:r>
        <w:rPr>
          <w:sz w:val="24"/>
          <w:szCs w:val="24"/>
        </w:rPr>
        <w:t>;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 xml:space="preserve">2. С </w:t>
      </w:r>
      <w:proofErr w:type="gramStart"/>
      <w:r w:rsidRPr="0044586D">
        <w:rPr>
          <w:sz w:val="24"/>
          <w:szCs w:val="24"/>
        </w:rPr>
        <w:t>помощью</w:t>
      </w:r>
      <w:proofErr w:type="gramEnd"/>
      <w:r w:rsidRPr="0044586D">
        <w:rPr>
          <w:sz w:val="24"/>
          <w:szCs w:val="24"/>
        </w:rPr>
        <w:t xml:space="preserve"> какой клавиши можно удалить символы, находящиеся слева</w:t>
      </w:r>
      <w:r>
        <w:rPr>
          <w:sz w:val="24"/>
          <w:szCs w:val="24"/>
        </w:rPr>
        <w:t xml:space="preserve"> или справа</w:t>
      </w:r>
      <w:r w:rsidRPr="0044586D">
        <w:rPr>
          <w:sz w:val="24"/>
          <w:szCs w:val="24"/>
        </w:rPr>
        <w:t xml:space="preserve"> от курсора</w:t>
      </w:r>
      <w:r>
        <w:rPr>
          <w:sz w:val="24"/>
          <w:szCs w:val="24"/>
        </w:rPr>
        <w:t>;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3. Как восстановить удаленный файл из «Корзины»</w:t>
      </w:r>
      <w:r>
        <w:rPr>
          <w:sz w:val="24"/>
          <w:szCs w:val="24"/>
        </w:rPr>
        <w:t>;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4. Какая программа служит для работы с таблицами</w:t>
      </w:r>
      <w:r>
        <w:rPr>
          <w:sz w:val="24"/>
          <w:szCs w:val="24"/>
        </w:rPr>
        <w:t>, текстовыми документами, графическими файлами;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>5. Какие комбинации клавиш используются для переключения клавиатуры с русского на английский язык и наоборот</w:t>
      </w:r>
      <w:r>
        <w:rPr>
          <w:sz w:val="24"/>
          <w:szCs w:val="24"/>
        </w:rPr>
        <w:t>;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 xml:space="preserve">6. С помощью одновременного нажатия </w:t>
      </w:r>
      <w:proofErr w:type="gramStart"/>
      <w:r w:rsidRPr="0044586D">
        <w:rPr>
          <w:sz w:val="24"/>
          <w:szCs w:val="24"/>
        </w:rPr>
        <w:t>буквы</w:t>
      </w:r>
      <w:proofErr w:type="gramEnd"/>
      <w:r w:rsidRPr="0044586D">
        <w:rPr>
          <w:sz w:val="24"/>
          <w:szCs w:val="24"/>
        </w:rPr>
        <w:t xml:space="preserve"> и </w:t>
      </w:r>
      <w:proofErr w:type="gramStart"/>
      <w:r w:rsidRPr="0044586D">
        <w:rPr>
          <w:sz w:val="24"/>
          <w:szCs w:val="24"/>
        </w:rPr>
        <w:t>какой</w:t>
      </w:r>
      <w:proofErr w:type="gramEnd"/>
      <w:r w:rsidRPr="0044586D">
        <w:rPr>
          <w:sz w:val="24"/>
          <w:szCs w:val="24"/>
        </w:rPr>
        <w:t xml:space="preserve"> клавиши можно напечатать одну прописную букву</w:t>
      </w:r>
      <w:r>
        <w:rPr>
          <w:sz w:val="24"/>
          <w:szCs w:val="24"/>
        </w:rPr>
        <w:t>;</w:t>
      </w:r>
    </w:p>
    <w:p w:rsidR="000D65B1" w:rsidRPr="007B2F72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44586D">
        <w:rPr>
          <w:sz w:val="24"/>
          <w:szCs w:val="24"/>
        </w:rPr>
        <w:t xml:space="preserve">7. Какую вкладку необходимо открыть, чтобы узнать количество знаков, абзацев и строк </w:t>
      </w:r>
      <w:r w:rsidRPr="007B2F72">
        <w:rPr>
          <w:sz w:val="24"/>
          <w:szCs w:val="24"/>
        </w:rPr>
        <w:t>в документе программы «</w:t>
      </w:r>
      <w:proofErr w:type="spellStart"/>
      <w:r w:rsidRPr="007B2F72">
        <w:rPr>
          <w:sz w:val="24"/>
          <w:szCs w:val="24"/>
        </w:rPr>
        <w:t>Word</w:t>
      </w:r>
      <w:proofErr w:type="spellEnd"/>
      <w:r w:rsidRPr="007B2F72">
        <w:rPr>
          <w:sz w:val="24"/>
          <w:szCs w:val="24"/>
        </w:rPr>
        <w:t>»;</w:t>
      </w:r>
    </w:p>
    <w:p w:rsidR="000D65B1" w:rsidRPr="007B2F72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7B2F72">
        <w:rPr>
          <w:sz w:val="24"/>
          <w:szCs w:val="24"/>
        </w:rPr>
        <w:t>8. Каким сочетанием клавиш можно выделить все файлы в открытом окне;</w:t>
      </w:r>
    </w:p>
    <w:p w:rsidR="000D65B1" w:rsidRPr="007B2F72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7B2F72">
        <w:rPr>
          <w:sz w:val="24"/>
          <w:szCs w:val="24"/>
        </w:rPr>
        <w:t>9. Какая программа служит для создания презентаций;</w:t>
      </w:r>
    </w:p>
    <w:p w:rsidR="000D65B1" w:rsidRPr="007B2F72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  <w:r w:rsidRPr="007B2F72">
        <w:rPr>
          <w:sz w:val="24"/>
          <w:szCs w:val="24"/>
        </w:rPr>
        <w:t>10. Как можно вызвать контекстное меню</w:t>
      </w:r>
      <w:r>
        <w:rPr>
          <w:sz w:val="24"/>
          <w:szCs w:val="24"/>
        </w:rPr>
        <w:t>;</w:t>
      </w:r>
    </w:p>
    <w:p w:rsidR="000D65B1" w:rsidRPr="007B2F72" w:rsidRDefault="000D65B1" w:rsidP="000D65B1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7B2F72">
        <w:rPr>
          <w:sz w:val="24"/>
          <w:szCs w:val="24"/>
        </w:rPr>
        <w:t xml:space="preserve">11. </w:t>
      </w:r>
      <w:r w:rsidRPr="007B2F72">
        <w:rPr>
          <w:rFonts w:eastAsia="Times New Roman"/>
          <w:sz w:val="24"/>
          <w:szCs w:val="24"/>
        </w:rPr>
        <w:t>Сколько окон может быть одновременно открыто на рабочем столе;</w:t>
      </w:r>
    </w:p>
    <w:p w:rsidR="000D65B1" w:rsidRPr="007B2F72" w:rsidRDefault="000D65B1" w:rsidP="000D65B1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7B2F72">
        <w:rPr>
          <w:rFonts w:eastAsia="Times New Roman"/>
          <w:sz w:val="24"/>
          <w:szCs w:val="24"/>
        </w:rPr>
        <w:t>12. Каким образом можно безопасно завершить работу на компьютере;</w:t>
      </w:r>
    </w:p>
    <w:p w:rsidR="000D65B1" w:rsidRPr="007B2F72" w:rsidRDefault="000D65B1" w:rsidP="000D65B1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7B2F72">
        <w:rPr>
          <w:rFonts w:eastAsia="Times New Roman"/>
          <w:sz w:val="24"/>
          <w:szCs w:val="24"/>
        </w:rPr>
        <w:t>13. Как создать папку на рабочем столе</w:t>
      </w:r>
      <w:r>
        <w:rPr>
          <w:rFonts w:eastAsia="Times New Roman"/>
          <w:sz w:val="24"/>
          <w:szCs w:val="24"/>
        </w:rPr>
        <w:t>;</w:t>
      </w:r>
    </w:p>
    <w:p w:rsidR="000D65B1" w:rsidRPr="007B2F72" w:rsidRDefault="000D65B1" w:rsidP="000D65B1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7B2F72">
        <w:rPr>
          <w:rFonts w:eastAsia="Times New Roman"/>
          <w:sz w:val="24"/>
          <w:szCs w:val="24"/>
        </w:rPr>
        <w:t xml:space="preserve">14. </w:t>
      </w:r>
      <w:r>
        <w:rPr>
          <w:rFonts w:eastAsia="Times New Roman"/>
          <w:sz w:val="24"/>
          <w:szCs w:val="24"/>
        </w:rPr>
        <w:t xml:space="preserve">Какое </w:t>
      </w:r>
      <w:r w:rsidRPr="007B2F72">
        <w:rPr>
          <w:rFonts w:eastAsia="Times New Roman"/>
          <w:spacing w:val="-10"/>
          <w:sz w:val="24"/>
          <w:szCs w:val="24"/>
        </w:rPr>
        <w:t>устройство поддерживает работу компьютера при отключении  э</w:t>
      </w:r>
      <w:r w:rsidRPr="007B2F72">
        <w:rPr>
          <w:rFonts w:eastAsia="Times New Roman"/>
          <w:sz w:val="24"/>
          <w:szCs w:val="24"/>
        </w:rPr>
        <w:t>лектроэнергии</w:t>
      </w:r>
      <w:r>
        <w:rPr>
          <w:rFonts w:eastAsia="Times New Roman"/>
          <w:sz w:val="24"/>
          <w:szCs w:val="24"/>
        </w:rPr>
        <w:t>;</w:t>
      </w:r>
    </w:p>
    <w:p w:rsidR="000D65B1" w:rsidRPr="007B2F72" w:rsidRDefault="000D65B1" w:rsidP="000D65B1">
      <w:pPr>
        <w:spacing w:after="0" w:line="240" w:lineRule="auto"/>
        <w:ind w:firstLine="567"/>
        <w:jc w:val="both"/>
        <w:rPr>
          <w:rFonts w:eastAsia="Times New Roman"/>
          <w:bCs/>
          <w:sz w:val="24"/>
          <w:szCs w:val="24"/>
        </w:rPr>
      </w:pPr>
      <w:r w:rsidRPr="007B2F72">
        <w:rPr>
          <w:rFonts w:eastAsia="Times New Roman"/>
          <w:sz w:val="24"/>
          <w:szCs w:val="24"/>
        </w:rPr>
        <w:t xml:space="preserve">15. </w:t>
      </w:r>
      <w:r>
        <w:rPr>
          <w:rFonts w:eastAsia="Times New Roman"/>
          <w:sz w:val="24"/>
          <w:szCs w:val="24"/>
        </w:rPr>
        <w:t>Понятие «</w:t>
      </w:r>
      <w:r w:rsidRPr="007B2F72">
        <w:rPr>
          <w:rFonts w:eastAsia="Times New Roman"/>
          <w:bCs/>
          <w:sz w:val="24"/>
          <w:szCs w:val="24"/>
        </w:rPr>
        <w:t>вредоносны</w:t>
      </w:r>
      <w:r>
        <w:rPr>
          <w:rFonts w:eastAsia="Times New Roman"/>
          <w:bCs/>
          <w:sz w:val="24"/>
          <w:szCs w:val="24"/>
        </w:rPr>
        <w:t>е</w:t>
      </w:r>
      <w:r w:rsidRPr="007B2F72">
        <w:rPr>
          <w:rFonts w:eastAsia="Times New Roman"/>
          <w:bCs/>
          <w:sz w:val="24"/>
          <w:szCs w:val="24"/>
        </w:rPr>
        <w:t xml:space="preserve"> программ</w:t>
      </w:r>
      <w:r>
        <w:rPr>
          <w:rFonts w:eastAsia="Times New Roman"/>
          <w:bCs/>
          <w:sz w:val="24"/>
          <w:szCs w:val="24"/>
        </w:rPr>
        <w:t>ы»;</w:t>
      </w:r>
    </w:p>
    <w:p w:rsidR="000D65B1" w:rsidRPr="007B2F72" w:rsidRDefault="000D65B1" w:rsidP="000D65B1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7B2F72">
        <w:rPr>
          <w:rFonts w:eastAsia="Times New Roman"/>
          <w:bCs/>
          <w:sz w:val="24"/>
          <w:szCs w:val="24"/>
        </w:rPr>
        <w:t>16. Минимальный состав персонального компьютера</w:t>
      </w:r>
      <w:r>
        <w:rPr>
          <w:rFonts w:eastAsia="Times New Roman"/>
          <w:bCs/>
          <w:sz w:val="24"/>
          <w:szCs w:val="24"/>
        </w:rPr>
        <w:t>;</w:t>
      </w:r>
    </w:p>
    <w:p w:rsidR="000D65B1" w:rsidRDefault="000D65B1" w:rsidP="000D65B1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proofErr w:type="gramStart"/>
      <w:r w:rsidRPr="00F60184">
        <w:rPr>
          <w:sz w:val="24"/>
          <w:szCs w:val="24"/>
        </w:rPr>
        <w:t>При подготовке к тестированию по блоку</w:t>
      </w:r>
      <w:r>
        <w:rPr>
          <w:sz w:val="24"/>
          <w:szCs w:val="24"/>
        </w:rPr>
        <w:t xml:space="preserve"> </w:t>
      </w:r>
      <w:r w:rsidRPr="00C50B3F">
        <w:rPr>
          <w:rFonts w:eastAsia="Times New Roman"/>
          <w:sz w:val="24"/>
          <w:szCs w:val="24"/>
        </w:rPr>
        <w:t>знаний и умений в зависимости от области и вида профессиональной служебной деятельности, установленными должностным регламентом</w:t>
      </w:r>
      <w:r>
        <w:rPr>
          <w:rFonts w:eastAsia="Times New Roman"/>
          <w:sz w:val="24"/>
          <w:szCs w:val="24"/>
        </w:rPr>
        <w:t xml:space="preserve">, необходимо изучить </w:t>
      </w:r>
      <w:r w:rsidRPr="00C50B3F">
        <w:rPr>
          <w:rFonts w:eastAsia="Times New Roman"/>
          <w:sz w:val="24"/>
          <w:szCs w:val="24"/>
        </w:rPr>
        <w:t xml:space="preserve">Приказ Судебного департамента при Верховном Суде РФ от 29.04.2003 N 36 </w:t>
      </w:r>
      <w:r>
        <w:rPr>
          <w:rFonts w:eastAsia="Times New Roman"/>
          <w:sz w:val="24"/>
          <w:szCs w:val="24"/>
        </w:rPr>
        <w:t>«</w:t>
      </w:r>
      <w:r w:rsidRPr="00C50B3F">
        <w:rPr>
          <w:rFonts w:eastAsia="Times New Roman"/>
          <w:sz w:val="24"/>
          <w:szCs w:val="24"/>
        </w:rPr>
        <w:t>Об утверждении Инструкции по судебному делопроизводству в районном суде</w:t>
      </w:r>
      <w:r>
        <w:rPr>
          <w:rFonts w:eastAsia="Times New Roman"/>
          <w:sz w:val="24"/>
          <w:szCs w:val="24"/>
        </w:rPr>
        <w:t xml:space="preserve">», Приказ Судебного </w:t>
      </w:r>
      <w:r w:rsidRPr="00C50B3F">
        <w:rPr>
          <w:rFonts w:eastAsia="Times New Roman"/>
          <w:sz w:val="24"/>
          <w:szCs w:val="24"/>
        </w:rPr>
        <w:t>департамента при Верховном Суде РФ</w:t>
      </w:r>
      <w:r>
        <w:rPr>
          <w:rFonts w:eastAsia="Times New Roman"/>
          <w:sz w:val="24"/>
          <w:szCs w:val="24"/>
        </w:rPr>
        <w:t xml:space="preserve"> от 29.12.2018 №352 «Об утверждении Положения о подготовке и оформлении</w:t>
      </w:r>
      <w:proofErr w:type="gramEnd"/>
      <w:r>
        <w:rPr>
          <w:rFonts w:eastAsia="Times New Roman"/>
          <w:sz w:val="24"/>
          <w:szCs w:val="24"/>
        </w:rPr>
        <w:t xml:space="preserve"> служебных документов федеральными судами общей юрисдикции».</w:t>
      </w:r>
    </w:p>
    <w:p w:rsidR="000D65B1" w:rsidRDefault="000D65B1" w:rsidP="000D65B1">
      <w:pPr>
        <w:pStyle w:val="a3"/>
        <w:spacing w:after="0" w:line="240" w:lineRule="auto"/>
        <w:ind w:left="0"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Особое внимание следует обратить на следующие вопросы:</w:t>
      </w:r>
    </w:p>
    <w:p w:rsidR="000D65B1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0D65B1" w:rsidRPr="00D732E1" w:rsidRDefault="000D65B1" w:rsidP="000D65B1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D732E1">
        <w:rPr>
          <w:sz w:val="24"/>
          <w:szCs w:val="24"/>
        </w:rPr>
        <w:t>Порядок приема, отправления дел и корреспонденции</w:t>
      </w:r>
      <w:r>
        <w:rPr>
          <w:sz w:val="24"/>
          <w:szCs w:val="24"/>
        </w:rPr>
        <w:t>;</w:t>
      </w:r>
    </w:p>
    <w:p w:rsidR="000D65B1" w:rsidRPr="00B915DC" w:rsidRDefault="000D65B1" w:rsidP="000D65B1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915DC">
        <w:rPr>
          <w:sz w:val="24"/>
          <w:szCs w:val="24"/>
        </w:rPr>
        <w:t>Особенности делопроизводства по приему, учету,</w:t>
      </w:r>
      <w:r>
        <w:rPr>
          <w:sz w:val="24"/>
          <w:szCs w:val="24"/>
        </w:rPr>
        <w:t xml:space="preserve"> </w:t>
      </w:r>
      <w:r w:rsidRPr="00B915DC">
        <w:rPr>
          <w:sz w:val="24"/>
          <w:szCs w:val="24"/>
        </w:rPr>
        <w:t>регистрации документов, поступивших в суд в электронном</w:t>
      </w:r>
      <w:r>
        <w:rPr>
          <w:sz w:val="24"/>
          <w:szCs w:val="24"/>
        </w:rPr>
        <w:t xml:space="preserve"> </w:t>
      </w:r>
      <w:r w:rsidRPr="00B915DC">
        <w:rPr>
          <w:sz w:val="24"/>
          <w:szCs w:val="24"/>
        </w:rPr>
        <w:t>виде, в том числе в форме электронного документа,</w:t>
      </w:r>
      <w:r>
        <w:rPr>
          <w:sz w:val="24"/>
          <w:szCs w:val="24"/>
        </w:rPr>
        <w:t xml:space="preserve"> </w:t>
      </w:r>
      <w:r w:rsidRPr="00B915DC">
        <w:rPr>
          <w:sz w:val="24"/>
          <w:szCs w:val="24"/>
        </w:rPr>
        <w:lastRenderedPageBreak/>
        <w:t>в рамках административного, гражданского и уголовного</w:t>
      </w:r>
      <w:r>
        <w:rPr>
          <w:sz w:val="24"/>
          <w:szCs w:val="24"/>
        </w:rPr>
        <w:t xml:space="preserve"> </w:t>
      </w:r>
      <w:r w:rsidRPr="00B915DC">
        <w:rPr>
          <w:sz w:val="24"/>
          <w:szCs w:val="24"/>
        </w:rPr>
        <w:t>судопроизводства, а также направлению судом судебных актов</w:t>
      </w:r>
      <w:r>
        <w:rPr>
          <w:sz w:val="24"/>
          <w:szCs w:val="24"/>
        </w:rPr>
        <w:t xml:space="preserve"> </w:t>
      </w:r>
      <w:r w:rsidRPr="00B915DC">
        <w:rPr>
          <w:sz w:val="24"/>
          <w:szCs w:val="24"/>
        </w:rPr>
        <w:t>в форме электронных документов</w:t>
      </w:r>
      <w:r>
        <w:rPr>
          <w:sz w:val="24"/>
          <w:szCs w:val="24"/>
        </w:rPr>
        <w:t>;</w:t>
      </w:r>
    </w:p>
    <w:p w:rsidR="000D65B1" w:rsidRDefault="000D65B1" w:rsidP="000D65B1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915DC">
        <w:rPr>
          <w:sz w:val="24"/>
          <w:szCs w:val="24"/>
        </w:rPr>
        <w:t>Регистрация и учет уголовных, гражданских, административных</w:t>
      </w:r>
      <w:r>
        <w:rPr>
          <w:sz w:val="24"/>
          <w:szCs w:val="24"/>
        </w:rPr>
        <w:t xml:space="preserve"> </w:t>
      </w:r>
      <w:r w:rsidRPr="00B915DC">
        <w:rPr>
          <w:sz w:val="24"/>
          <w:szCs w:val="24"/>
        </w:rPr>
        <w:t>дел и дел об административных правонарушениях</w:t>
      </w:r>
      <w:r>
        <w:rPr>
          <w:sz w:val="24"/>
          <w:szCs w:val="24"/>
        </w:rPr>
        <w:t>;</w:t>
      </w:r>
    </w:p>
    <w:p w:rsidR="000D65B1" w:rsidRPr="00B915DC" w:rsidRDefault="000D65B1" w:rsidP="000D65B1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915DC">
        <w:rPr>
          <w:sz w:val="24"/>
          <w:szCs w:val="24"/>
        </w:rPr>
        <w:t>Оформление гражданских, административных дел и дел</w:t>
      </w:r>
      <w:r>
        <w:rPr>
          <w:sz w:val="24"/>
          <w:szCs w:val="24"/>
        </w:rPr>
        <w:t xml:space="preserve"> </w:t>
      </w:r>
      <w:r w:rsidRPr="00B915DC">
        <w:rPr>
          <w:sz w:val="24"/>
          <w:szCs w:val="24"/>
        </w:rPr>
        <w:t>об административных правонарушениях на стадии подготовки</w:t>
      </w:r>
      <w:r>
        <w:rPr>
          <w:sz w:val="24"/>
          <w:szCs w:val="24"/>
        </w:rPr>
        <w:t xml:space="preserve"> </w:t>
      </w:r>
      <w:r w:rsidRPr="00B915DC">
        <w:rPr>
          <w:sz w:val="24"/>
          <w:szCs w:val="24"/>
        </w:rPr>
        <w:t>к судебному разбирательству (рассмотрению дела)</w:t>
      </w:r>
      <w:r>
        <w:rPr>
          <w:sz w:val="24"/>
          <w:szCs w:val="24"/>
        </w:rPr>
        <w:t>;</w:t>
      </w:r>
    </w:p>
    <w:p w:rsidR="000D65B1" w:rsidRPr="00B915DC" w:rsidRDefault="000D65B1" w:rsidP="000D65B1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915DC">
        <w:rPr>
          <w:sz w:val="24"/>
          <w:szCs w:val="24"/>
        </w:rPr>
        <w:t>Оформление уголовных, гражданских, административных дел и дел</w:t>
      </w:r>
      <w:r>
        <w:rPr>
          <w:sz w:val="24"/>
          <w:szCs w:val="24"/>
        </w:rPr>
        <w:t xml:space="preserve"> </w:t>
      </w:r>
      <w:r w:rsidRPr="00B915DC">
        <w:rPr>
          <w:sz w:val="24"/>
          <w:szCs w:val="24"/>
        </w:rPr>
        <w:t>об административных правонарушениях после их рассмотрения</w:t>
      </w:r>
      <w:r>
        <w:rPr>
          <w:sz w:val="24"/>
          <w:szCs w:val="24"/>
        </w:rPr>
        <w:t>;</w:t>
      </w:r>
    </w:p>
    <w:p w:rsidR="000D65B1" w:rsidRPr="00B915DC" w:rsidRDefault="000D65B1" w:rsidP="000D65B1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915DC">
        <w:rPr>
          <w:sz w:val="24"/>
          <w:szCs w:val="24"/>
        </w:rPr>
        <w:t>Обращение к исполнению приговоров,</w:t>
      </w:r>
      <w:r>
        <w:rPr>
          <w:sz w:val="24"/>
          <w:szCs w:val="24"/>
        </w:rPr>
        <w:t xml:space="preserve"> </w:t>
      </w:r>
      <w:r w:rsidRPr="00B915DC">
        <w:rPr>
          <w:sz w:val="24"/>
          <w:szCs w:val="24"/>
        </w:rPr>
        <w:t>определений и постановлений по уголовным делам</w:t>
      </w:r>
      <w:r>
        <w:rPr>
          <w:sz w:val="24"/>
          <w:szCs w:val="24"/>
        </w:rPr>
        <w:t>;</w:t>
      </w:r>
    </w:p>
    <w:p w:rsidR="000D65B1" w:rsidRPr="00B915DC" w:rsidRDefault="000D65B1" w:rsidP="000D65B1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915DC">
        <w:rPr>
          <w:sz w:val="24"/>
          <w:szCs w:val="24"/>
        </w:rPr>
        <w:t xml:space="preserve">Обращение к исполнению судебных актов по </w:t>
      </w:r>
      <w:proofErr w:type="gramStart"/>
      <w:r w:rsidRPr="00B915DC">
        <w:rPr>
          <w:sz w:val="24"/>
          <w:szCs w:val="24"/>
        </w:rPr>
        <w:t>гражданскими</w:t>
      </w:r>
      <w:proofErr w:type="gramEnd"/>
      <w:r w:rsidRPr="00B915DC">
        <w:rPr>
          <w:sz w:val="24"/>
          <w:szCs w:val="24"/>
        </w:rPr>
        <w:t xml:space="preserve"> административным делам</w:t>
      </w:r>
      <w:r>
        <w:rPr>
          <w:sz w:val="24"/>
          <w:szCs w:val="24"/>
        </w:rPr>
        <w:t>;</w:t>
      </w:r>
    </w:p>
    <w:p w:rsidR="000D65B1" w:rsidRPr="00B915DC" w:rsidRDefault="000D65B1" w:rsidP="000D65B1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915DC">
        <w:rPr>
          <w:sz w:val="24"/>
          <w:szCs w:val="24"/>
        </w:rPr>
        <w:t>Обращение к исполнению постановлений по делам</w:t>
      </w:r>
      <w:r>
        <w:rPr>
          <w:sz w:val="24"/>
          <w:szCs w:val="24"/>
        </w:rPr>
        <w:t xml:space="preserve"> </w:t>
      </w:r>
      <w:r w:rsidRPr="00B915DC">
        <w:rPr>
          <w:sz w:val="24"/>
          <w:szCs w:val="24"/>
        </w:rPr>
        <w:t>об административных правонарушениях</w:t>
      </w:r>
      <w:r>
        <w:rPr>
          <w:sz w:val="24"/>
          <w:szCs w:val="24"/>
        </w:rPr>
        <w:t>;</w:t>
      </w:r>
    </w:p>
    <w:p w:rsidR="000D65B1" w:rsidRDefault="000D65B1" w:rsidP="000D65B1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D732E1">
        <w:rPr>
          <w:sz w:val="24"/>
          <w:szCs w:val="24"/>
        </w:rPr>
        <w:t>Порядок выдачи судебных дел и документов</w:t>
      </w:r>
      <w:r>
        <w:rPr>
          <w:sz w:val="24"/>
          <w:szCs w:val="24"/>
        </w:rPr>
        <w:t>;</w:t>
      </w:r>
    </w:p>
    <w:p w:rsidR="000D65B1" w:rsidRPr="00D732E1" w:rsidRDefault="000D65B1" w:rsidP="000D65B1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составлению и оформлению служебных документов.</w:t>
      </w:r>
    </w:p>
    <w:p w:rsidR="000D65B1" w:rsidRPr="0044586D" w:rsidRDefault="000D65B1" w:rsidP="000D65B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0D65B1" w:rsidRPr="0044586D" w:rsidRDefault="000D65B1" w:rsidP="000D65B1">
      <w:pPr>
        <w:spacing w:after="0" w:line="240" w:lineRule="auto"/>
        <w:ind w:left="567" w:firstLine="567"/>
        <w:jc w:val="both"/>
        <w:rPr>
          <w:sz w:val="24"/>
          <w:szCs w:val="24"/>
        </w:rPr>
      </w:pPr>
    </w:p>
    <w:p w:rsidR="0043106E" w:rsidRDefault="0043106E"/>
    <w:p w:rsidR="000D65B1" w:rsidRPr="003C7C29" w:rsidRDefault="000D65B1" w:rsidP="000D65B1">
      <w:pPr>
        <w:spacing w:after="0" w:line="240" w:lineRule="auto"/>
        <w:ind w:firstLine="567"/>
        <w:jc w:val="center"/>
        <w:rPr>
          <w:sz w:val="24"/>
          <w:szCs w:val="24"/>
        </w:rPr>
      </w:pPr>
      <w:r w:rsidRPr="003C7C29">
        <w:rPr>
          <w:b/>
          <w:bCs/>
          <w:sz w:val="24"/>
          <w:szCs w:val="24"/>
        </w:rPr>
        <w:t>ВОПРОСЫ</w:t>
      </w:r>
    </w:p>
    <w:p w:rsidR="000D65B1" w:rsidRPr="003C7C29" w:rsidRDefault="000D65B1" w:rsidP="000D65B1">
      <w:pPr>
        <w:spacing w:after="0" w:line="240" w:lineRule="auto"/>
        <w:ind w:firstLine="567"/>
        <w:jc w:val="center"/>
        <w:rPr>
          <w:sz w:val="24"/>
          <w:szCs w:val="24"/>
        </w:rPr>
      </w:pPr>
      <w:r w:rsidRPr="003C7C29">
        <w:rPr>
          <w:b/>
          <w:bCs/>
          <w:sz w:val="24"/>
          <w:szCs w:val="24"/>
        </w:rPr>
        <w:t>для проведения индивидуального собеседования</w:t>
      </w:r>
    </w:p>
    <w:p w:rsidR="000D65B1" w:rsidRPr="003C7C29" w:rsidRDefault="000D65B1" w:rsidP="000D65B1">
      <w:pPr>
        <w:spacing w:after="0" w:line="240" w:lineRule="auto"/>
        <w:ind w:firstLine="567"/>
        <w:jc w:val="center"/>
        <w:rPr>
          <w:sz w:val="24"/>
          <w:szCs w:val="24"/>
        </w:rPr>
      </w:pPr>
      <w:r w:rsidRPr="003C7C29">
        <w:rPr>
          <w:sz w:val="24"/>
          <w:szCs w:val="24"/>
        </w:rPr>
        <w:t> </w:t>
      </w:r>
    </w:p>
    <w:p w:rsidR="000D65B1" w:rsidRPr="003C7C29" w:rsidRDefault="000D65B1" w:rsidP="000D65B1">
      <w:pPr>
        <w:spacing w:after="0" w:line="240" w:lineRule="auto"/>
        <w:ind w:firstLine="567"/>
        <w:rPr>
          <w:sz w:val="24"/>
          <w:szCs w:val="24"/>
        </w:rPr>
      </w:pPr>
    </w:p>
    <w:p w:rsidR="007A40EC" w:rsidRDefault="007A40EC" w:rsidP="007A40EC">
      <w:pPr>
        <w:tabs>
          <w:tab w:val="left" w:pos="851"/>
        </w:tabs>
        <w:adjustRightInd w:val="0"/>
        <w:spacing w:after="0" w:line="240" w:lineRule="auto"/>
        <w:ind w:firstLine="567"/>
        <w:jc w:val="both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Вопросы по должности «консультант суда»:</w:t>
      </w:r>
    </w:p>
    <w:p w:rsidR="007A40EC" w:rsidRDefault="007A40EC" w:rsidP="007A40EC">
      <w:pPr>
        <w:pStyle w:val="a3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Порядок учета основных средств.</w:t>
      </w:r>
    </w:p>
    <w:p w:rsidR="007A40EC" w:rsidRDefault="007A40EC" w:rsidP="007A40EC">
      <w:pPr>
        <w:pStyle w:val="a3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цели и порядок проведения инвентаризации материальных ценностей.  </w:t>
      </w:r>
    </w:p>
    <w:p w:rsidR="007A40EC" w:rsidRDefault="007A40EC" w:rsidP="007A40EC">
      <w:pPr>
        <w:pStyle w:val="a3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приема граждан.</w:t>
      </w:r>
    </w:p>
    <w:p w:rsidR="007A40EC" w:rsidRDefault="007A40EC" w:rsidP="007A40EC">
      <w:pPr>
        <w:pStyle w:val="a3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Порядок приема и регистрации дел и корреспонденции, в том числе поступившей в электронном виде, передача по принадлежности.</w:t>
      </w:r>
    </w:p>
    <w:p w:rsidR="007A40EC" w:rsidRDefault="007A40EC" w:rsidP="007A40EC">
      <w:pPr>
        <w:adjustRightInd w:val="0"/>
        <w:spacing w:after="0" w:line="240" w:lineRule="auto"/>
        <w:ind w:firstLine="567"/>
        <w:jc w:val="both"/>
        <w:outlineLvl w:val="1"/>
        <w:rPr>
          <w:b/>
          <w:bCs/>
          <w:sz w:val="24"/>
          <w:szCs w:val="24"/>
        </w:rPr>
      </w:pPr>
    </w:p>
    <w:p w:rsidR="007A40EC" w:rsidRDefault="007A40EC" w:rsidP="007A40EC">
      <w:pPr>
        <w:adjustRightInd w:val="0"/>
        <w:spacing w:after="0" w:line="240" w:lineRule="auto"/>
        <w:ind w:firstLine="567"/>
        <w:jc w:val="both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Вопросы по должности «секретарь судебного заседания»:</w:t>
      </w:r>
    </w:p>
    <w:p w:rsidR="007A40EC" w:rsidRDefault="007A40EC" w:rsidP="007A40EC">
      <w:pPr>
        <w:tabs>
          <w:tab w:val="left" w:pos="851"/>
        </w:tabs>
        <w:adjustRightInd w:val="0"/>
        <w:spacing w:after="0" w:line="240" w:lineRule="auto"/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1. Должностные обязанности секретаря судебного заседания.</w:t>
      </w:r>
    </w:p>
    <w:p w:rsidR="007A40EC" w:rsidRDefault="007A40EC" w:rsidP="007A40EC">
      <w:pPr>
        <w:tabs>
          <w:tab w:val="left" w:pos="851"/>
        </w:tabs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Оформление судебных  дел на стадиях принятия и назначения к  судебному заседанию. </w:t>
      </w:r>
    </w:p>
    <w:p w:rsidR="007A40EC" w:rsidRDefault="007A40EC" w:rsidP="007A40EC">
      <w:pPr>
        <w:tabs>
          <w:tab w:val="left" w:pos="851"/>
        </w:tabs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Порядок вызова сторон в судебное заседание.</w:t>
      </w:r>
    </w:p>
    <w:p w:rsidR="007A40EC" w:rsidRDefault="007A40EC" w:rsidP="007A40EC">
      <w:pPr>
        <w:tabs>
          <w:tab w:val="left" w:pos="851"/>
        </w:tabs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Оформление дел после их рассмотрения. </w:t>
      </w:r>
    </w:p>
    <w:p w:rsidR="007A40EC" w:rsidRDefault="007A40EC" w:rsidP="007A40EC">
      <w:pPr>
        <w:tabs>
          <w:tab w:val="left" w:pos="851"/>
        </w:tabs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Изготовление протокола судебного заседания, срок сдачи дела в отдел судебного делопроизводства. </w:t>
      </w:r>
    </w:p>
    <w:p w:rsidR="007A40EC" w:rsidRDefault="007A40EC" w:rsidP="007A40EC">
      <w:pPr>
        <w:tabs>
          <w:tab w:val="left" w:pos="851"/>
        </w:tabs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Замечания на протокол судебного заседания.</w:t>
      </w:r>
    </w:p>
    <w:p w:rsidR="007A40EC" w:rsidRDefault="007A40EC" w:rsidP="007A40EC">
      <w:pPr>
        <w:tabs>
          <w:tab w:val="left" w:pos="851"/>
        </w:tabs>
        <w:adjustRightInd w:val="0"/>
        <w:spacing w:after="0" w:line="240" w:lineRule="auto"/>
        <w:ind w:firstLine="567"/>
        <w:jc w:val="both"/>
        <w:outlineLvl w:val="1"/>
        <w:rPr>
          <w:sz w:val="24"/>
          <w:szCs w:val="24"/>
        </w:rPr>
      </w:pPr>
    </w:p>
    <w:p w:rsidR="007A40EC" w:rsidRDefault="007A40EC" w:rsidP="007A40EC">
      <w:pPr>
        <w:tabs>
          <w:tab w:val="left" w:pos="851"/>
        </w:tabs>
        <w:adjustRightInd w:val="0"/>
        <w:spacing w:after="0" w:line="240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Вопросы по должности «секретарь суда»:</w:t>
      </w:r>
    </w:p>
    <w:p w:rsidR="007A40EC" w:rsidRDefault="007A40EC" w:rsidP="007A40EC">
      <w:pPr>
        <w:numPr>
          <w:ilvl w:val="0"/>
          <w:numId w:val="7"/>
        </w:numPr>
        <w:tabs>
          <w:tab w:val="left" w:pos="426"/>
          <w:tab w:val="left" w:pos="851"/>
        </w:tabs>
        <w:adjustRightInd w:val="0"/>
        <w:spacing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Порядок приема корреспонденции.  </w:t>
      </w:r>
    </w:p>
    <w:p w:rsidR="007A40EC" w:rsidRDefault="007A40EC" w:rsidP="007A40EC">
      <w:pPr>
        <w:numPr>
          <w:ilvl w:val="0"/>
          <w:numId w:val="7"/>
        </w:numPr>
        <w:tabs>
          <w:tab w:val="left" w:pos="426"/>
          <w:tab w:val="left" w:pos="851"/>
        </w:tabs>
        <w:adjustRightInd w:val="0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Регистрация поступивших документов, исковых заявлений. </w:t>
      </w:r>
    </w:p>
    <w:p w:rsidR="007A40EC" w:rsidRDefault="007A40EC" w:rsidP="007A40EC">
      <w:pPr>
        <w:numPr>
          <w:ilvl w:val="0"/>
          <w:numId w:val="7"/>
        </w:numPr>
        <w:tabs>
          <w:tab w:val="left" w:pos="426"/>
          <w:tab w:val="left" w:pos="851"/>
        </w:tabs>
        <w:adjustRightInd w:val="0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гражданских, административных и уголовных дел, дел об административных правонарушениях</w:t>
      </w:r>
      <w:proofErr w:type="gramStart"/>
      <w:r>
        <w:rPr>
          <w:sz w:val="24"/>
          <w:szCs w:val="24"/>
        </w:rPr>
        <w:t>..</w:t>
      </w:r>
      <w:proofErr w:type="gramEnd"/>
    </w:p>
    <w:p w:rsidR="007A40EC" w:rsidRDefault="007A40EC" w:rsidP="007A40EC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Особенности делопроизводства по приему, учету, регистрации документов, поступивших в суд в электронном виде, в том числе в форме электронного документа, в рамках административного, гражданского и уголовного судопроизводства.</w:t>
      </w:r>
    </w:p>
    <w:p w:rsidR="007A40EC" w:rsidRDefault="007A40EC" w:rsidP="007A4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Документы, удостоверяющие личность.</w:t>
      </w:r>
    </w:p>
    <w:p w:rsidR="007A40EC" w:rsidRDefault="007A40EC" w:rsidP="007A4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Общие правила обращения к исполнению приговоров, решений, определений и  постановлений суда.</w:t>
      </w:r>
    </w:p>
    <w:p w:rsidR="007A40EC" w:rsidRDefault="007A40EC" w:rsidP="007A4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Прием, учет и хранение вещественных доказательств.  </w:t>
      </w:r>
    </w:p>
    <w:p w:rsidR="007A40EC" w:rsidRDefault="007A40EC" w:rsidP="007A40EC">
      <w:pPr>
        <w:pStyle w:val="a4"/>
        <w:adjustRightInd w:val="0"/>
        <w:spacing w:before="0" w:beforeAutospacing="0" w:after="0" w:afterAutospacing="0"/>
        <w:ind w:firstLine="567"/>
        <w:jc w:val="both"/>
      </w:pPr>
      <w:r>
        <w:lastRenderedPageBreak/>
        <w:t xml:space="preserve">5. Порядок выдачи судебных дел и документов.  </w:t>
      </w:r>
    </w:p>
    <w:p w:rsidR="000D65B1" w:rsidRDefault="000D65B1">
      <w:bookmarkStart w:id="0" w:name="_GoBack"/>
      <w:bookmarkEnd w:id="0"/>
    </w:p>
    <w:sectPr w:rsidR="000D65B1" w:rsidSect="003C5AC2">
      <w:pgSz w:w="11906" w:h="16838"/>
      <w:pgMar w:top="1134" w:right="567" w:bottom="1134" w:left="1134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41CD9"/>
    <w:multiLevelType w:val="hybridMultilevel"/>
    <w:tmpl w:val="E9645C66"/>
    <w:lvl w:ilvl="0" w:tplc="011E51B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3D4F48"/>
    <w:multiLevelType w:val="multilevel"/>
    <w:tmpl w:val="6B52A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BA7CE8"/>
    <w:multiLevelType w:val="multilevel"/>
    <w:tmpl w:val="6B52A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8E19AF"/>
    <w:multiLevelType w:val="hybridMultilevel"/>
    <w:tmpl w:val="EF0EB098"/>
    <w:lvl w:ilvl="0" w:tplc="13504E86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1713BE"/>
    <w:multiLevelType w:val="multilevel"/>
    <w:tmpl w:val="F42E1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112BFF"/>
    <w:multiLevelType w:val="hybridMultilevel"/>
    <w:tmpl w:val="5CACABC0"/>
    <w:lvl w:ilvl="0" w:tplc="14E4C6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5B1"/>
    <w:rsid w:val="000D65B1"/>
    <w:rsid w:val="003C5AC2"/>
    <w:rsid w:val="0043106E"/>
    <w:rsid w:val="005D7A5E"/>
    <w:rsid w:val="007A40EC"/>
    <w:rsid w:val="00B146AB"/>
    <w:rsid w:val="00C33BAB"/>
    <w:rsid w:val="00C5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b/>
        <w:sz w:val="26"/>
        <w:szCs w:val="26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65B1"/>
    <w:pPr>
      <w:spacing w:after="200" w:line="276" w:lineRule="auto"/>
    </w:pPr>
    <w:rPr>
      <w:b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5B1"/>
    <w:pPr>
      <w:ind w:left="708"/>
    </w:pPr>
  </w:style>
  <w:style w:type="paragraph" w:styleId="a4">
    <w:name w:val="Normal (Web)"/>
    <w:basedOn w:val="a"/>
    <w:unhideWhenUsed/>
    <w:rsid w:val="007A40E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b/>
        <w:sz w:val="26"/>
        <w:szCs w:val="26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65B1"/>
    <w:pPr>
      <w:spacing w:after="200" w:line="276" w:lineRule="auto"/>
    </w:pPr>
    <w:rPr>
      <w:b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5B1"/>
    <w:pPr>
      <w:ind w:left="708"/>
    </w:pPr>
  </w:style>
  <w:style w:type="paragraph" w:styleId="a4">
    <w:name w:val="Normal (Web)"/>
    <w:basedOn w:val="a"/>
    <w:unhideWhenUsed/>
    <w:rsid w:val="007A40E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2130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2024-04-23T12:42:00Z</dcterms:created>
  <dcterms:modified xsi:type="dcterms:W3CDTF">2024-04-24T09:05:00Z</dcterms:modified>
</cp:coreProperties>
</file>